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21" w:rsidRPr="00B03DEC" w:rsidRDefault="00876B21" w:rsidP="00876B21">
      <w:pPr>
        <w:jc w:val="center"/>
        <w:rPr>
          <w:sz w:val="26"/>
          <w:szCs w:val="26"/>
        </w:rPr>
      </w:pPr>
      <w:r w:rsidRPr="00B03DEC">
        <w:rPr>
          <w:sz w:val="26"/>
          <w:szCs w:val="26"/>
        </w:rPr>
        <w:t xml:space="preserve">СОБРАНИЕ ДЕПУТАТОВ </w:t>
      </w:r>
      <w:r w:rsidR="00B03DEC" w:rsidRPr="00B03DEC">
        <w:rPr>
          <w:sz w:val="26"/>
          <w:szCs w:val="26"/>
        </w:rPr>
        <w:t xml:space="preserve">ТОЧИЛИНСКОГО </w:t>
      </w:r>
      <w:r w:rsidRPr="00B03DEC">
        <w:rPr>
          <w:sz w:val="26"/>
          <w:szCs w:val="26"/>
        </w:rPr>
        <w:t>СЕЛЬСОВЕТА</w:t>
      </w:r>
    </w:p>
    <w:p w:rsidR="00876B21" w:rsidRPr="00B03DEC" w:rsidRDefault="00876B21" w:rsidP="00876B21">
      <w:pPr>
        <w:jc w:val="center"/>
        <w:rPr>
          <w:sz w:val="26"/>
          <w:szCs w:val="26"/>
        </w:rPr>
      </w:pPr>
      <w:r w:rsidRPr="00B03DEC">
        <w:rPr>
          <w:sz w:val="26"/>
          <w:szCs w:val="26"/>
        </w:rPr>
        <w:t xml:space="preserve"> СМОЛЕНСКОГО РАЙОНА АЛТАЙСКОГО КРАЯ</w:t>
      </w:r>
    </w:p>
    <w:p w:rsidR="004B5021" w:rsidRPr="00B03DEC" w:rsidRDefault="004B5021" w:rsidP="004B5021">
      <w:pPr>
        <w:jc w:val="center"/>
        <w:rPr>
          <w:szCs w:val="28"/>
        </w:rPr>
      </w:pPr>
    </w:p>
    <w:p w:rsidR="004B5021" w:rsidRPr="00B03DEC" w:rsidRDefault="004B5021" w:rsidP="004B5021">
      <w:pPr>
        <w:jc w:val="center"/>
        <w:rPr>
          <w:szCs w:val="28"/>
        </w:rPr>
      </w:pPr>
      <w:r w:rsidRPr="00B03DEC">
        <w:rPr>
          <w:szCs w:val="28"/>
        </w:rPr>
        <w:t>РЕШЕНИЕ</w:t>
      </w:r>
    </w:p>
    <w:p w:rsidR="004B5021" w:rsidRPr="00B03DEC" w:rsidRDefault="004B5021" w:rsidP="004B5021">
      <w:pPr>
        <w:rPr>
          <w:szCs w:val="28"/>
        </w:rPr>
      </w:pPr>
    </w:p>
    <w:p w:rsidR="00A11CD5" w:rsidRPr="00B03DEC" w:rsidRDefault="00FC1311" w:rsidP="0012651C">
      <w:pPr>
        <w:rPr>
          <w:szCs w:val="28"/>
        </w:rPr>
      </w:pPr>
      <w:r>
        <w:rPr>
          <w:szCs w:val="28"/>
        </w:rPr>
        <w:t>02.11.2023  № 12</w:t>
      </w:r>
      <w:r w:rsidR="0012651C" w:rsidRPr="00B03DEC">
        <w:rPr>
          <w:szCs w:val="28"/>
        </w:rPr>
        <w:t xml:space="preserve">                                           </w:t>
      </w:r>
      <w:r w:rsidR="00B03DEC" w:rsidRPr="00B03DEC">
        <w:rPr>
          <w:szCs w:val="28"/>
        </w:rPr>
        <w:t xml:space="preserve">                             с.Точильное</w:t>
      </w:r>
    </w:p>
    <w:p w:rsidR="0065325D" w:rsidRPr="00B03DEC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4711"/>
      </w:tblGrid>
      <w:tr w:rsidR="00412FD9" w:rsidRPr="00B03DEC" w:rsidTr="00740B74">
        <w:tc>
          <w:tcPr>
            <w:tcW w:w="5212" w:type="dxa"/>
          </w:tcPr>
          <w:p w:rsidR="00CF43D3" w:rsidRPr="00B03DEC" w:rsidRDefault="00740B74" w:rsidP="00602339">
            <w:pPr>
              <w:jc w:val="both"/>
              <w:rPr>
                <w:szCs w:val="28"/>
              </w:rPr>
            </w:pPr>
            <w:r w:rsidRPr="00B03DEC">
              <w:rPr>
                <w:szCs w:val="28"/>
              </w:rPr>
              <w:t xml:space="preserve">Об </w:t>
            </w:r>
            <w:r w:rsidR="00CF43D3" w:rsidRPr="00B03DEC">
              <w:rPr>
                <w:szCs w:val="28"/>
              </w:rPr>
              <w:t>у</w:t>
            </w:r>
            <w:r w:rsidR="00E725DB" w:rsidRPr="00B03DEC">
              <w:rPr>
                <w:szCs w:val="28"/>
              </w:rPr>
              <w:t xml:space="preserve">тверждении Положения о денежном содержании </w:t>
            </w:r>
            <w:r w:rsidR="00524529" w:rsidRPr="00B03DEC">
              <w:rPr>
                <w:szCs w:val="28"/>
              </w:rPr>
              <w:t xml:space="preserve">главе </w:t>
            </w:r>
            <w:r w:rsidRPr="00B03DEC">
              <w:rPr>
                <w:szCs w:val="28"/>
              </w:rPr>
              <w:t xml:space="preserve">Администрации </w:t>
            </w:r>
            <w:r w:rsidR="00B03DEC" w:rsidRPr="00B03DEC">
              <w:rPr>
                <w:szCs w:val="28"/>
              </w:rPr>
              <w:t>Точилинского</w:t>
            </w:r>
            <w:r w:rsidR="00876B21" w:rsidRPr="00B03DEC">
              <w:rPr>
                <w:szCs w:val="28"/>
              </w:rPr>
              <w:t xml:space="preserve"> сельсовета </w:t>
            </w:r>
            <w:r w:rsidR="00CF43D3" w:rsidRPr="00B03DEC">
              <w:rPr>
                <w:szCs w:val="28"/>
              </w:rPr>
              <w:t>Смол</w:t>
            </w:r>
            <w:r w:rsidR="00876B21" w:rsidRPr="00B03DEC">
              <w:rPr>
                <w:szCs w:val="28"/>
              </w:rPr>
              <w:t>енского района Алтайского края</w:t>
            </w:r>
          </w:p>
          <w:p w:rsidR="00E725DB" w:rsidRPr="00B03DEC" w:rsidRDefault="00E725DB" w:rsidP="00602339">
            <w:pPr>
              <w:jc w:val="both"/>
              <w:rPr>
                <w:szCs w:val="28"/>
              </w:rPr>
            </w:pPr>
          </w:p>
          <w:p w:rsidR="00412FD9" w:rsidRPr="00B03DEC" w:rsidRDefault="00412FD9" w:rsidP="00CF43D3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412FD9" w:rsidRPr="00B03DEC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07661C" w:rsidRPr="00B03DEC" w:rsidRDefault="0007661C" w:rsidP="006759A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03DEC">
        <w:rPr>
          <w:szCs w:val="28"/>
        </w:rPr>
        <w:t xml:space="preserve">В соответствии с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="00B03DEC" w:rsidRPr="00B03DEC">
        <w:rPr>
          <w:szCs w:val="28"/>
        </w:rPr>
        <w:t xml:space="preserve">статьей 24 </w:t>
      </w:r>
      <w:r w:rsidRPr="00B03DEC">
        <w:rPr>
          <w:szCs w:val="28"/>
        </w:rPr>
        <w:t xml:space="preserve">Устава </w:t>
      </w:r>
      <w:r w:rsidR="00876B21" w:rsidRPr="00B03DEC">
        <w:rPr>
          <w:szCs w:val="28"/>
        </w:rPr>
        <w:t>муниципального образования</w:t>
      </w:r>
      <w:r w:rsidR="00B03DEC" w:rsidRPr="00B03DEC">
        <w:rPr>
          <w:szCs w:val="28"/>
        </w:rPr>
        <w:t xml:space="preserve"> Точилинский</w:t>
      </w:r>
      <w:r w:rsidR="00876B21" w:rsidRPr="00B03DEC">
        <w:rPr>
          <w:szCs w:val="28"/>
        </w:rPr>
        <w:t xml:space="preserve"> сельсовет Смоленского района Алтайского края</w:t>
      </w:r>
      <w:r w:rsidRPr="00B03DEC">
        <w:rPr>
          <w:szCs w:val="28"/>
        </w:rPr>
        <w:t xml:space="preserve">, </w:t>
      </w:r>
      <w:r w:rsidR="00876B21" w:rsidRPr="00B03DEC">
        <w:rPr>
          <w:szCs w:val="28"/>
        </w:rPr>
        <w:t xml:space="preserve">Собрание  депутатов </w:t>
      </w:r>
      <w:r w:rsidR="00B03DEC" w:rsidRPr="00B03DEC">
        <w:rPr>
          <w:szCs w:val="28"/>
        </w:rPr>
        <w:t>Точилинского</w:t>
      </w:r>
      <w:r w:rsidR="00876B21" w:rsidRPr="00B03DEC">
        <w:rPr>
          <w:szCs w:val="28"/>
        </w:rPr>
        <w:t xml:space="preserve"> сельсовета Смоленского района Алтайского края </w:t>
      </w:r>
      <w:r w:rsidRPr="00B03DEC">
        <w:rPr>
          <w:szCs w:val="28"/>
        </w:rPr>
        <w:t>РЕШИЛО:</w:t>
      </w:r>
    </w:p>
    <w:p w:rsidR="0007661C" w:rsidRPr="00B03DEC" w:rsidRDefault="0007661C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7661C" w:rsidRPr="00B03DEC" w:rsidRDefault="0013099A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03DEC">
        <w:rPr>
          <w:szCs w:val="28"/>
        </w:rPr>
        <w:t xml:space="preserve">1. </w:t>
      </w:r>
      <w:r w:rsidR="0007661C" w:rsidRPr="00B03DEC">
        <w:rPr>
          <w:szCs w:val="28"/>
        </w:rPr>
        <w:t xml:space="preserve">Утвердить Положение о денежном содержании </w:t>
      </w:r>
      <w:r w:rsidR="00524529" w:rsidRPr="00B03DEC">
        <w:rPr>
          <w:szCs w:val="28"/>
        </w:rPr>
        <w:t xml:space="preserve">главе </w:t>
      </w:r>
      <w:r w:rsidR="0007661C" w:rsidRPr="00B03DEC">
        <w:rPr>
          <w:szCs w:val="28"/>
        </w:rPr>
        <w:t>Администрации</w:t>
      </w:r>
      <w:r w:rsidR="00B03DEC" w:rsidRPr="00B03DEC">
        <w:rPr>
          <w:szCs w:val="28"/>
        </w:rPr>
        <w:t xml:space="preserve"> Точилинского </w:t>
      </w:r>
      <w:r w:rsidR="005E4471" w:rsidRPr="00B03DEC">
        <w:rPr>
          <w:szCs w:val="28"/>
        </w:rPr>
        <w:t xml:space="preserve">сельсовета </w:t>
      </w:r>
      <w:r w:rsidR="0007661C" w:rsidRPr="00B03DEC">
        <w:rPr>
          <w:szCs w:val="28"/>
        </w:rPr>
        <w:t>Смоленского района</w:t>
      </w:r>
      <w:r w:rsidR="00B03DEC" w:rsidRPr="00B03DEC">
        <w:rPr>
          <w:szCs w:val="28"/>
        </w:rPr>
        <w:t xml:space="preserve"> </w:t>
      </w:r>
      <w:r w:rsidR="0007661C" w:rsidRPr="00B03DEC">
        <w:rPr>
          <w:szCs w:val="28"/>
        </w:rPr>
        <w:t>Алтайского края,</w:t>
      </w:r>
      <w:r w:rsidR="00B03DEC" w:rsidRPr="00B03DEC">
        <w:rPr>
          <w:szCs w:val="28"/>
        </w:rPr>
        <w:t xml:space="preserve"> </w:t>
      </w:r>
      <w:r w:rsidR="00104237" w:rsidRPr="00B03DEC">
        <w:rPr>
          <w:szCs w:val="28"/>
        </w:rPr>
        <w:t>прилагается</w:t>
      </w:r>
      <w:r w:rsidR="0007661C" w:rsidRPr="00B03DEC">
        <w:rPr>
          <w:szCs w:val="28"/>
        </w:rPr>
        <w:t>.</w:t>
      </w:r>
    </w:p>
    <w:p w:rsidR="00E725DB" w:rsidRPr="00B03DEC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7661C" w:rsidRPr="00B03DEC" w:rsidRDefault="0013099A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03DEC">
        <w:rPr>
          <w:szCs w:val="28"/>
        </w:rPr>
        <w:t xml:space="preserve">2.  </w:t>
      </w:r>
      <w:r w:rsidR="0007661C" w:rsidRPr="00B03DEC">
        <w:rPr>
          <w:szCs w:val="28"/>
        </w:rPr>
        <w:t>Действие настоящего решения распространяется на правоотношения, возникшие с 01.01.2023 г</w:t>
      </w:r>
      <w:r w:rsidR="00104237" w:rsidRPr="00B03DEC">
        <w:rPr>
          <w:szCs w:val="28"/>
        </w:rPr>
        <w:t>ода</w:t>
      </w:r>
      <w:r w:rsidR="0007661C" w:rsidRPr="00B03DEC">
        <w:rPr>
          <w:szCs w:val="28"/>
        </w:rPr>
        <w:t>.</w:t>
      </w:r>
    </w:p>
    <w:p w:rsidR="00E725DB" w:rsidRPr="00B03DEC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04237" w:rsidRPr="00B03DEC" w:rsidRDefault="0007661C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03DEC">
        <w:rPr>
          <w:szCs w:val="28"/>
        </w:rPr>
        <w:t>3. Признать утратившими силу</w:t>
      </w:r>
      <w:r w:rsidR="00104237" w:rsidRPr="00B03DEC">
        <w:rPr>
          <w:szCs w:val="28"/>
        </w:rPr>
        <w:t>:</w:t>
      </w:r>
    </w:p>
    <w:p w:rsidR="00104237" w:rsidRPr="00B03DEC" w:rsidRDefault="00104237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03DEC">
        <w:rPr>
          <w:szCs w:val="28"/>
        </w:rPr>
        <w:t xml:space="preserve">Положение о денежном содержании муниципальных служащих Администрации </w:t>
      </w:r>
      <w:r w:rsidR="00B03DEC" w:rsidRPr="00B03DEC">
        <w:rPr>
          <w:szCs w:val="28"/>
        </w:rPr>
        <w:t>Точилинского</w:t>
      </w:r>
      <w:r w:rsidR="00876B21" w:rsidRPr="00B03DEC">
        <w:rPr>
          <w:szCs w:val="28"/>
        </w:rPr>
        <w:t xml:space="preserve"> сельсовета </w:t>
      </w:r>
      <w:r w:rsidRPr="00B03DEC">
        <w:rPr>
          <w:szCs w:val="28"/>
        </w:rPr>
        <w:t xml:space="preserve">Смоленского района </w:t>
      </w:r>
      <w:r w:rsidR="00876B21" w:rsidRPr="00B03DEC">
        <w:rPr>
          <w:szCs w:val="28"/>
        </w:rPr>
        <w:t xml:space="preserve">Алтайского края, </w:t>
      </w:r>
      <w:r w:rsidRPr="00B03DEC">
        <w:rPr>
          <w:szCs w:val="28"/>
        </w:rPr>
        <w:t>утвержденное решением Собрания депутатов</w:t>
      </w:r>
      <w:r w:rsidR="00B03DEC" w:rsidRPr="00B03DEC">
        <w:rPr>
          <w:szCs w:val="28"/>
        </w:rPr>
        <w:t xml:space="preserve"> Точилинского</w:t>
      </w:r>
      <w:r w:rsidR="0013099A" w:rsidRPr="00B03DEC">
        <w:rPr>
          <w:szCs w:val="28"/>
        </w:rPr>
        <w:t xml:space="preserve"> сельсовета Смоленского района Алтайского края</w:t>
      </w:r>
      <w:r w:rsidR="00B03DEC" w:rsidRPr="00B03DEC">
        <w:rPr>
          <w:szCs w:val="28"/>
        </w:rPr>
        <w:t xml:space="preserve"> </w:t>
      </w:r>
      <w:r w:rsidR="0007661C" w:rsidRPr="00B03DEC">
        <w:rPr>
          <w:szCs w:val="28"/>
        </w:rPr>
        <w:t>от</w:t>
      </w:r>
      <w:r w:rsidR="00B03DEC" w:rsidRPr="00B03DEC">
        <w:rPr>
          <w:szCs w:val="28"/>
        </w:rPr>
        <w:t xml:space="preserve"> 26.02.2008 № 6</w:t>
      </w:r>
      <w:r w:rsidRPr="00B03DEC">
        <w:rPr>
          <w:szCs w:val="28"/>
        </w:rPr>
        <w:t>;</w:t>
      </w:r>
    </w:p>
    <w:p w:rsidR="00E725DB" w:rsidRPr="00B03DEC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3099A" w:rsidRPr="00B03DEC" w:rsidRDefault="0013099A" w:rsidP="0013099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03DEC">
        <w:rPr>
          <w:szCs w:val="28"/>
        </w:rPr>
        <w:t xml:space="preserve">4. Настоящее решение обнародовать на официальном сайте Администрации </w:t>
      </w:r>
      <w:r w:rsidR="00B03DEC" w:rsidRPr="00B03DEC">
        <w:rPr>
          <w:szCs w:val="28"/>
        </w:rPr>
        <w:t>Точилинского</w:t>
      </w:r>
      <w:r w:rsidRPr="00B03DEC">
        <w:rPr>
          <w:szCs w:val="28"/>
        </w:rPr>
        <w:t xml:space="preserve"> сельсовета Смоленского района Алтайского края в информационно-телекоммуникационной сети «Интернет».</w:t>
      </w:r>
    </w:p>
    <w:p w:rsidR="00DB4C78" w:rsidRPr="00B03DEC" w:rsidRDefault="00DB4C78" w:rsidP="0013099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03DEC" w:rsidRDefault="0012651C" w:rsidP="006C67E4">
      <w:pPr>
        <w:rPr>
          <w:szCs w:val="28"/>
        </w:rPr>
      </w:pPr>
      <w:r w:rsidRPr="00B03DEC">
        <w:rPr>
          <w:szCs w:val="28"/>
        </w:rPr>
        <w:t>Глава сельсовета</w:t>
      </w:r>
      <w:r w:rsidRPr="00B03DEC">
        <w:rPr>
          <w:szCs w:val="28"/>
        </w:rPr>
        <w:tab/>
      </w:r>
      <w:r w:rsidR="00B03DEC" w:rsidRPr="00B03DEC">
        <w:rPr>
          <w:szCs w:val="28"/>
        </w:rPr>
        <w:tab/>
      </w:r>
      <w:r w:rsidR="00B03DEC" w:rsidRPr="00B03DEC">
        <w:rPr>
          <w:szCs w:val="28"/>
        </w:rPr>
        <w:tab/>
      </w:r>
      <w:r w:rsidR="00B03DEC" w:rsidRPr="00B03DEC">
        <w:rPr>
          <w:szCs w:val="28"/>
        </w:rPr>
        <w:tab/>
      </w:r>
      <w:r w:rsidR="00B03DEC" w:rsidRPr="00B03DEC">
        <w:rPr>
          <w:szCs w:val="28"/>
        </w:rPr>
        <w:tab/>
        <w:t xml:space="preserve">                           В.И.Юрьев</w:t>
      </w:r>
    </w:p>
    <w:p w:rsidR="00B03DEC" w:rsidRDefault="00B03DEC" w:rsidP="006C67E4">
      <w:pPr>
        <w:rPr>
          <w:szCs w:val="28"/>
        </w:rPr>
      </w:pPr>
    </w:p>
    <w:p w:rsidR="00B03DEC" w:rsidRDefault="00B03DEC" w:rsidP="006C67E4">
      <w:pPr>
        <w:rPr>
          <w:szCs w:val="28"/>
        </w:rPr>
      </w:pPr>
    </w:p>
    <w:p w:rsidR="00B03DEC" w:rsidRDefault="00B03DEC" w:rsidP="006C67E4">
      <w:pPr>
        <w:rPr>
          <w:szCs w:val="28"/>
        </w:rPr>
      </w:pPr>
    </w:p>
    <w:p w:rsidR="006C67E4" w:rsidRPr="00D83E80" w:rsidRDefault="00D83E80" w:rsidP="006C67E4">
      <w:pPr>
        <w:rPr>
          <w:strike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524529" w:rsidRDefault="00524529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524529" w:rsidRDefault="00524529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12651C" w:rsidRDefault="0012651C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104237" w:rsidRPr="00E725DB" w:rsidRDefault="00104237" w:rsidP="0012651C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szCs w:val="28"/>
        </w:rPr>
      </w:pPr>
      <w:r w:rsidRPr="00E725DB">
        <w:rPr>
          <w:szCs w:val="28"/>
        </w:rPr>
        <w:t>ПРИЛОЖЕНИЕ</w:t>
      </w:r>
    </w:p>
    <w:p w:rsidR="00104237" w:rsidRDefault="00104237" w:rsidP="00D83E8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 w:rsidRPr="00E725DB">
        <w:rPr>
          <w:szCs w:val="28"/>
        </w:rPr>
        <w:t xml:space="preserve">                                                                            к решению Собрания депутатов</w:t>
      </w:r>
    </w:p>
    <w:p w:rsidR="003F7B68" w:rsidRDefault="00B03DEC" w:rsidP="003F7B68">
      <w:pPr>
        <w:widowControl w:val="0"/>
        <w:autoSpaceDE w:val="0"/>
        <w:autoSpaceDN w:val="0"/>
        <w:adjustRightInd w:val="0"/>
        <w:ind w:left="4956" w:firstLine="708"/>
        <w:outlineLvl w:val="0"/>
        <w:rPr>
          <w:szCs w:val="28"/>
        </w:rPr>
      </w:pPr>
      <w:r>
        <w:rPr>
          <w:szCs w:val="28"/>
        </w:rPr>
        <w:t>Точилинского</w:t>
      </w:r>
      <w:r w:rsidR="00D83E80" w:rsidRPr="0012651C">
        <w:rPr>
          <w:szCs w:val="28"/>
        </w:rPr>
        <w:t xml:space="preserve"> сельсовета</w:t>
      </w:r>
    </w:p>
    <w:p w:rsidR="00D83E80" w:rsidRDefault="00B03DEC" w:rsidP="003F7B68">
      <w:pPr>
        <w:widowControl w:val="0"/>
        <w:autoSpaceDE w:val="0"/>
        <w:autoSpaceDN w:val="0"/>
        <w:adjustRightInd w:val="0"/>
        <w:ind w:left="2832"/>
        <w:jc w:val="center"/>
        <w:outlineLvl w:val="0"/>
        <w:rPr>
          <w:szCs w:val="28"/>
        </w:rPr>
      </w:pPr>
      <w:r>
        <w:rPr>
          <w:szCs w:val="28"/>
        </w:rPr>
        <w:t xml:space="preserve">                   </w:t>
      </w:r>
      <w:r w:rsidR="00D83E80">
        <w:rPr>
          <w:szCs w:val="28"/>
        </w:rPr>
        <w:t>Смоленского</w:t>
      </w:r>
      <w:r w:rsidR="003F7B68">
        <w:rPr>
          <w:szCs w:val="28"/>
        </w:rPr>
        <w:t xml:space="preserve"> района</w:t>
      </w:r>
    </w:p>
    <w:p w:rsidR="003F7B68" w:rsidRPr="00E725DB" w:rsidRDefault="003F7B68" w:rsidP="003F7B68">
      <w:pPr>
        <w:widowControl w:val="0"/>
        <w:autoSpaceDE w:val="0"/>
        <w:autoSpaceDN w:val="0"/>
        <w:adjustRightInd w:val="0"/>
        <w:ind w:left="2832"/>
        <w:jc w:val="center"/>
        <w:outlineLvl w:val="0"/>
        <w:rPr>
          <w:szCs w:val="28"/>
        </w:rPr>
      </w:pPr>
      <w:r>
        <w:rPr>
          <w:szCs w:val="28"/>
        </w:rPr>
        <w:t xml:space="preserve">             Алтайского края</w:t>
      </w:r>
    </w:p>
    <w:p w:rsidR="00104237" w:rsidRPr="00E725DB" w:rsidRDefault="00B03DEC" w:rsidP="00104237">
      <w:pPr>
        <w:jc w:val="center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</w:t>
      </w:r>
      <w:r w:rsidR="00104237" w:rsidRPr="00E725DB">
        <w:rPr>
          <w:bCs/>
          <w:szCs w:val="28"/>
        </w:rPr>
        <w:t xml:space="preserve">от </w:t>
      </w:r>
      <w:bookmarkStart w:id="0" w:name="Par30"/>
      <w:bookmarkEnd w:id="0"/>
      <w:r w:rsidR="00FC1311">
        <w:rPr>
          <w:szCs w:val="28"/>
        </w:rPr>
        <w:t>02.11.2023</w:t>
      </w:r>
      <w:r w:rsidR="00104237" w:rsidRPr="00E725DB">
        <w:rPr>
          <w:szCs w:val="28"/>
        </w:rPr>
        <w:t xml:space="preserve"> № </w:t>
      </w:r>
      <w:r w:rsidR="00FC1311">
        <w:rPr>
          <w:szCs w:val="28"/>
        </w:rPr>
        <w:t>12</w:t>
      </w:r>
    </w:p>
    <w:p w:rsidR="00104237" w:rsidRPr="00E725DB" w:rsidRDefault="00104237" w:rsidP="006E2ABC">
      <w:pPr>
        <w:jc w:val="center"/>
        <w:rPr>
          <w:szCs w:val="28"/>
        </w:rPr>
      </w:pPr>
    </w:p>
    <w:p w:rsidR="00E725DB" w:rsidRDefault="00E725DB" w:rsidP="00AA2525">
      <w:pPr>
        <w:rPr>
          <w:szCs w:val="28"/>
        </w:rPr>
      </w:pPr>
    </w:p>
    <w:p w:rsidR="00AA2525" w:rsidRDefault="00AA2525" w:rsidP="00AA2525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AA2525" w:rsidRDefault="00AA2525" w:rsidP="00524529">
      <w:pPr>
        <w:jc w:val="center"/>
        <w:rPr>
          <w:szCs w:val="28"/>
        </w:rPr>
      </w:pPr>
      <w:r>
        <w:rPr>
          <w:szCs w:val="28"/>
        </w:rPr>
        <w:t xml:space="preserve">о денежном содержании </w:t>
      </w:r>
      <w:r w:rsidR="00524529">
        <w:rPr>
          <w:szCs w:val="28"/>
        </w:rPr>
        <w:t xml:space="preserve">главе </w:t>
      </w:r>
      <w:r>
        <w:rPr>
          <w:szCs w:val="28"/>
        </w:rPr>
        <w:t xml:space="preserve">Администрации </w:t>
      </w:r>
      <w:r w:rsidR="00B03DEC">
        <w:rPr>
          <w:szCs w:val="28"/>
        </w:rPr>
        <w:t>Точилинского</w:t>
      </w:r>
      <w:r w:rsidR="003F7B68" w:rsidRPr="0012651C">
        <w:rPr>
          <w:szCs w:val="28"/>
        </w:rPr>
        <w:t xml:space="preserve"> сельсовета</w:t>
      </w:r>
      <w:r w:rsidR="00B03DEC">
        <w:rPr>
          <w:szCs w:val="28"/>
        </w:rPr>
        <w:t xml:space="preserve"> </w:t>
      </w:r>
      <w:r>
        <w:rPr>
          <w:szCs w:val="28"/>
        </w:rPr>
        <w:t>Смоле</w:t>
      </w:r>
      <w:r w:rsidR="003F7B68">
        <w:rPr>
          <w:szCs w:val="28"/>
        </w:rPr>
        <w:t>нского района Алтайского края.</w:t>
      </w:r>
    </w:p>
    <w:p w:rsidR="00AA2525" w:rsidRDefault="00AA2525" w:rsidP="00AA2525">
      <w:pPr>
        <w:jc w:val="center"/>
        <w:rPr>
          <w:szCs w:val="28"/>
        </w:rPr>
      </w:pPr>
    </w:p>
    <w:p w:rsidR="006F4A66" w:rsidRPr="003F7B68" w:rsidRDefault="00AA2525" w:rsidP="003F7B68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F4A66">
        <w:rPr>
          <w:szCs w:val="28"/>
        </w:rPr>
        <w:t>Общие положения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1.1. Настоящее Положение разработано в соответствии с Трудовым кодексом Российской Федерации,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Уставом муниципального образования Смоленский район Алтайского края, 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1.2. Оплата труда </w:t>
      </w:r>
      <w:r w:rsidR="001741D6" w:rsidRPr="00820702">
        <w:rPr>
          <w:szCs w:val="28"/>
        </w:rPr>
        <w:t>глав</w:t>
      </w:r>
      <w:r w:rsidR="00524529">
        <w:rPr>
          <w:szCs w:val="28"/>
        </w:rPr>
        <w:t>е</w:t>
      </w:r>
      <w:r w:rsidR="00B03DEC">
        <w:rPr>
          <w:szCs w:val="28"/>
        </w:rPr>
        <w:t xml:space="preserve"> Администрации Точилинского</w:t>
      </w:r>
      <w:r w:rsidR="001741D6" w:rsidRPr="00820702">
        <w:rPr>
          <w:szCs w:val="28"/>
        </w:rPr>
        <w:t xml:space="preserve"> сельсовета</w:t>
      </w:r>
      <w:r w:rsidR="00B03DEC">
        <w:rPr>
          <w:szCs w:val="28"/>
        </w:rPr>
        <w:t xml:space="preserve"> </w:t>
      </w:r>
      <w:r>
        <w:rPr>
          <w:szCs w:val="28"/>
        </w:rPr>
        <w:t xml:space="preserve">производится в виде денежного содержания, состоящего из должностного оклада в соответствии с замещаемой должностью муниципальной службы, а также ежемесячных и иных дополнительных выплат, определяемых настоящим Положением в соответствии с законом Алтайского края от 07.12.2007 № 134-ЗС «О муниципальной службе в Алтайском крае» 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Pr="006B3230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3230">
        <w:rPr>
          <w:b/>
          <w:szCs w:val="28"/>
        </w:rPr>
        <w:t>2. Должностной оклад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2.1. Размеры должностных окладов </w:t>
      </w:r>
      <w:bookmarkStart w:id="1" w:name="_GoBack"/>
      <w:bookmarkEnd w:id="1"/>
      <w:r w:rsidR="00E87BE1">
        <w:rPr>
          <w:szCs w:val="28"/>
        </w:rPr>
        <w:t>глав Администрации</w:t>
      </w:r>
      <w:r>
        <w:rPr>
          <w:szCs w:val="28"/>
        </w:rPr>
        <w:t xml:space="preserve"> в соответствии с замещаемой должностью муниципальной службы утверждаются </w:t>
      </w:r>
      <w:r w:rsidRPr="0012651C">
        <w:rPr>
          <w:szCs w:val="28"/>
        </w:rPr>
        <w:t>решением Собрания депутатов</w:t>
      </w:r>
      <w:r w:rsidR="00B03DEC">
        <w:rPr>
          <w:szCs w:val="28"/>
        </w:rPr>
        <w:t xml:space="preserve"> Точилинского</w:t>
      </w:r>
      <w:r w:rsidR="003A4705" w:rsidRPr="0012651C">
        <w:rPr>
          <w:szCs w:val="28"/>
        </w:rPr>
        <w:t xml:space="preserve"> сельсовета</w:t>
      </w:r>
      <w:r>
        <w:rPr>
          <w:szCs w:val="28"/>
        </w:rPr>
        <w:t xml:space="preserve"> в соответствии с действующим законодательством.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A2525" w:rsidRPr="006B3230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3230">
        <w:rPr>
          <w:b/>
          <w:szCs w:val="28"/>
        </w:rPr>
        <w:t>3. Виды дополнительных выплат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3.1. К дополнительным выплатам относятся: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 ежемесячная надбавка к должностному окладу за особые условия муниципальной службы;</w:t>
      </w:r>
    </w:p>
    <w:p w:rsidR="00AA2525" w:rsidRDefault="00524529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AA2525">
        <w:rPr>
          <w:szCs w:val="28"/>
        </w:rPr>
        <w:t>) ежемесячное денежное поощрение;</w:t>
      </w:r>
    </w:p>
    <w:p w:rsidR="00AA2525" w:rsidRDefault="00524529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AA2525">
        <w:rPr>
          <w:szCs w:val="28"/>
        </w:rPr>
        <w:t>) премии по результатам работы;</w:t>
      </w:r>
    </w:p>
    <w:p w:rsidR="00AA2525" w:rsidRDefault="00524529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4) </w:t>
      </w:r>
      <w:r w:rsidR="00AA2525">
        <w:rPr>
          <w:szCs w:val="28"/>
        </w:rPr>
        <w:t xml:space="preserve">единовременная выплата при предоставлении ежегодного </w:t>
      </w:r>
      <w:r w:rsidR="00AA2525">
        <w:rPr>
          <w:szCs w:val="28"/>
        </w:rPr>
        <w:lastRenderedPageBreak/>
        <w:t>оплачиваемого отпуска;</w:t>
      </w:r>
    </w:p>
    <w:p w:rsidR="00CB4695" w:rsidRDefault="00524529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CB4695">
        <w:rPr>
          <w:szCs w:val="28"/>
        </w:rPr>
        <w:t>) материальная помощь</w:t>
      </w:r>
    </w:p>
    <w:p w:rsidR="00AA2525" w:rsidRDefault="00524529" w:rsidP="0052452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A2525">
        <w:rPr>
          <w:szCs w:val="28"/>
        </w:rPr>
        <w:t>) районный коэффициент.</w:t>
      </w:r>
    </w:p>
    <w:p w:rsidR="006B3230" w:rsidRDefault="006B3230" w:rsidP="0052452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Pr="006B3230" w:rsidRDefault="006B3230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3230">
        <w:rPr>
          <w:b/>
          <w:szCs w:val="28"/>
        </w:rPr>
        <w:t>4</w:t>
      </w:r>
      <w:r w:rsidR="00AA2525" w:rsidRPr="006B3230">
        <w:rPr>
          <w:b/>
          <w:szCs w:val="28"/>
        </w:rPr>
        <w:t>. Ежемесячная надбавка к должностному окладу</w:t>
      </w:r>
    </w:p>
    <w:p w:rsidR="00AA2525" w:rsidRPr="006B3230" w:rsidRDefault="00AA2525" w:rsidP="00AA25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B3230">
        <w:rPr>
          <w:b/>
          <w:szCs w:val="28"/>
        </w:rPr>
        <w:t>за особые условия муниципальной службы</w:t>
      </w:r>
    </w:p>
    <w:p w:rsidR="00AA2525" w:rsidRDefault="006B323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AA2525">
        <w:rPr>
          <w:szCs w:val="28"/>
        </w:rPr>
        <w:t xml:space="preserve">.1. Ежемесячная надбавка к должностному окладу за особые условия муниципальной службы выплачивается </w:t>
      </w:r>
      <w:r w:rsidR="00524529">
        <w:rPr>
          <w:szCs w:val="28"/>
        </w:rPr>
        <w:t xml:space="preserve">главе Администрации </w:t>
      </w:r>
      <w:r>
        <w:rPr>
          <w:szCs w:val="28"/>
        </w:rPr>
        <w:t>Точилинского</w:t>
      </w:r>
      <w:r w:rsidR="00524529">
        <w:rPr>
          <w:szCs w:val="28"/>
        </w:rPr>
        <w:t xml:space="preserve"> сельсовета</w:t>
      </w:r>
      <w:r w:rsidR="00AA2525">
        <w:rPr>
          <w:szCs w:val="28"/>
        </w:rPr>
        <w:t xml:space="preserve"> пределах установленного фонда оплаты труда за сложность, напряженность, высокие достижения в труде и усиленный режим работы.</w:t>
      </w:r>
    </w:p>
    <w:p w:rsidR="00AA2525" w:rsidRDefault="006B3230" w:rsidP="0062089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AA2525">
        <w:rPr>
          <w:szCs w:val="28"/>
        </w:rPr>
        <w:t xml:space="preserve">.2. Размер надбавки за особые условия выплачивается </w:t>
      </w:r>
      <w:r w:rsidR="0062089C">
        <w:rPr>
          <w:szCs w:val="28"/>
        </w:rPr>
        <w:t xml:space="preserve">в размере  </w:t>
      </w:r>
      <w:r w:rsidR="0062089C" w:rsidRPr="006B3230">
        <w:rPr>
          <w:b/>
          <w:szCs w:val="28"/>
        </w:rPr>
        <w:t>60</w:t>
      </w:r>
      <w:r w:rsidR="00AA2525">
        <w:rPr>
          <w:szCs w:val="28"/>
        </w:rPr>
        <w:t xml:space="preserve"> процент</w:t>
      </w:r>
      <w:r w:rsidR="0062089C">
        <w:rPr>
          <w:szCs w:val="28"/>
        </w:rPr>
        <w:t>ов от должностного оклада.</w:t>
      </w:r>
    </w:p>
    <w:p w:rsidR="0062089C" w:rsidRPr="006B3230" w:rsidRDefault="0062089C" w:rsidP="0062089C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AA2525" w:rsidRPr="006B3230" w:rsidRDefault="006B3230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3230">
        <w:rPr>
          <w:b/>
          <w:szCs w:val="28"/>
        </w:rPr>
        <w:t>5</w:t>
      </w:r>
      <w:r w:rsidR="00AA2525" w:rsidRPr="006B3230">
        <w:rPr>
          <w:b/>
          <w:szCs w:val="28"/>
        </w:rPr>
        <w:t>. Ежемесячное денежное поощрение</w:t>
      </w:r>
    </w:p>
    <w:p w:rsidR="00AA2525" w:rsidRDefault="006B3230" w:rsidP="0062089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AA2525">
        <w:rPr>
          <w:szCs w:val="28"/>
        </w:rPr>
        <w:t xml:space="preserve">.1. Ежемесячное денежное поощрение устанавливается </w:t>
      </w:r>
      <w:r w:rsidR="0062089C">
        <w:rPr>
          <w:szCs w:val="28"/>
        </w:rPr>
        <w:t xml:space="preserve">главе Администрации </w:t>
      </w:r>
      <w:r w:rsidR="00AA2525">
        <w:rPr>
          <w:szCs w:val="28"/>
        </w:rPr>
        <w:t xml:space="preserve">в пределах выделенного на эти цели фонда оплаты труда </w:t>
      </w:r>
      <w:r w:rsidR="0062089C">
        <w:rPr>
          <w:szCs w:val="28"/>
        </w:rPr>
        <w:t xml:space="preserve">размере </w:t>
      </w:r>
      <w:r w:rsidR="0062089C" w:rsidRPr="006B3230">
        <w:rPr>
          <w:b/>
          <w:szCs w:val="28"/>
        </w:rPr>
        <w:t xml:space="preserve">1,13 </w:t>
      </w:r>
      <w:r w:rsidR="00AA2525" w:rsidRPr="006B3230">
        <w:rPr>
          <w:b/>
          <w:szCs w:val="28"/>
        </w:rPr>
        <w:t xml:space="preserve"> </w:t>
      </w:r>
      <w:r w:rsidR="00AA2525">
        <w:rPr>
          <w:szCs w:val="28"/>
        </w:rPr>
        <w:t>должностного оклада;</w:t>
      </w:r>
    </w:p>
    <w:p w:rsidR="00AA2525" w:rsidRPr="006B3230" w:rsidRDefault="00AA2525" w:rsidP="00AA252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AA2525" w:rsidRPr="006B3230" w:rsidRDefault="006B3230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B3230">
        <w:rPr>
          <w:b/>
          <w:szCs w:val="28"/>
        </w:rPr>
        <w:t>6</w:t>
      </w:r>
      <w:r w:rsidR="00AA2525" w:rsidRPr="006B3230">
        <w:rPr>
          <w:b/>
          <w:szCs w:val="28"/>
        </w:rPr>
        <w:t>. Премии по результатам работы</w:t>
      </w:r>
    </w:p>
    <w:p w:rsidR="0062089C" w:rsidRPr="0072548C" w:rsidRDefault="006B3230" w:rsidP="0062089C">
      <w:pPr>
        <w:pStyle w:val="a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62089C" w:rsidRPr="0072548C">
        <w:rPr>
          <w:sz w:val="28"/>
          <w:szCs w:val="28"/>
        </w:rPr>
        <w:t xml:space="preserve">.1. </w:t>
      </w:r>
      <w:r w:rsidR="0062089C" w:rsidRPr="0062089C">
        <w:rPr>
          <w:color w:val="000000"/>
          <w:sz w:val="28"/>
          <w:szCs w:val="28"/>
        </w:rPr>
        <w:t>Премия может быть выплачена по итогам работы за месяц, за квартал, за полугодие и по итогам года.</w:t>
      </w:r>
    </w:p>
    <w:p w:rsidR="0062089C" w:rsidRPr="0062089C" w:rsidRDefault="0062089C" w:rsidP="0072548C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72548C">
        <w:rPr>
          <w:color w:val="000000"/>
          <w:sz w:val="28"/>
          <w:szCs w:val="28"/>
        </w:rPr>
        <w:t>Премирование г</w:t>
      </w:r>
      <w:r w:rsidRPr="0072548C">
        <w:rPr>
          <w:sz w:val="28"/>
          <w:szCs w:val="28"/>
        </w:rPr>
        <w:t xml:space="preserve">лавы Администрации </w:t>
      </w:r>
      <w:r w:rsidR="006B3230">
        <w:rPr>
          <w:sz w:val="28"/>
          <w:szCs w:val="28"/>
        </w:rPr>
        <w:t>Точилинского</w:t>
      </w:r>
      <w:r w:rsidRPr="0072548C">
        <w:rPr>
          <w:sz w:val="28"/>
          <w:szCs w:val="28"/>
        </w:rPr>
        <w:t xml:space="preserve"> сельсовета</w:t>
      </w:r>
      <w:r w:rsidR="0072548C" w:rsidRPr="0072548C">
        <w:rPr>
          <w:color w:val="000000"/>
          <w:sz w:val="28"/>
          <w:szCs w:val="28"/>
        </w:rPr>
        <w:t xml:space="preserve"> п</w:t>
      </w:r>
      <w:r w:rsidRPr="0072548C">
        <w:rPr>
          <w:color w:val="000000"/>
          <w:sz w:val="28"/>
          <w:szCs w:val="28"/>
        </w:rPr>
        <w:t>роизводится  </w:t>
      </w:r>
      <w:r w:rsidRPr="0062089C">
        <w:rPr>
          <w:color w:val="000000"/>
          <w:sz w:val="28"/>
          <w:szCs w:val="28"/>
        </w:rPr>
        <w:t>по результатам работы в следующих случаях:</w:t>
      </w:r>
    </w:p>
    <w:p w:rsidR="0062089C" w:rsidRPr="0062089C" w:rsidRDefault="0062089C" w:rsidP="0062089C">
      <w:pPr>
        <w:shd w:val="clear" w:color="auto" w:fill="FFFFFF"/>
        <w:ind w:firstLine="709"/>
        <w:jc w:val="both"/>
        <w:rPr>
          <w:szCs w:val="28"/>
        </w:rPr>
      </w:pPr>
      <w:r w:rsidRPr="0062089C">
        <w:rPr>
          <w:szCs w:val="28"/>
        </w:rPr>
        <w:t>- за успешную организацию выполнения поручений особой сложности; </w:t>
      </w:r>
    </w:p>
    <w:p w:rsidR="0062089C" w:rsidRPr="0062089C" w:rsidRDefault="0062089C" w:rsidP="0062089C">
      <w:pPr>
        <w:ind w:firstLine="709"/>
        <w:jc w:val="both"/>
        <w:rPr>
          <w:szCs w:val="28"/>
        </w:rPr>
      </w:pPr>
      <w:r w:rsidRPr="0062089C">
        <w:rPr>
          <w:szCs w:val="28"/>
        </w:rPr>
        <w:t>- за наиболее успешные результаты в решении вопросов местного значения;</w:t>
      </w:r>
    </w:p>
    <w:p w:rsidR="0062089C" w:rsidRPr="0062089C" w:rsidRDefault="0062089C" w:rsidP="0072548C">
      <w:pPr>
        <w:ind w:firstLine="709"/>
        <w:jc w:val="both"/>
        <w:rPr>
          <w:szCs w:val="28"/>
        </w:rPr>
      </w:pPr>
      <w:r w:rsidRPr="0062089C">
        <w:rPr>
          <w:szCs w:val="28"/>
        </w:rPr>
        <w:t>-за организацию и деятельное участие в проведении общественно значимых мероприятий и в других случаях в соответствии с личным вкладом главы сельсовета в общие результаты работы. </w:t>
      </w:r>
    </w:p>
    <w:p w:rsidR="0062089C" w:rsidRPr="0062089C" w:rsidRDefault="00055A88" w:rsidP="0062089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72548C" w:rsidRPr="0072548C">
        <w:rPr>
          <w:color w:val="000000"/>
          <w:szCs w:val="28"/>
        </w:rPr>
        <w:t>.</w:t>
      </w:r>
      <w:r w:rsidR="0072548C">
        <w:rPr>
          <w:color w:val="000000"/>
          <w:szCs w:val="28"/>
        </w:rPr>
        <w:t>2.</w:t>
      </w:r>
      <w:r>
        <w:rPr>
          <w:color w:val="000000"/>
          <w:szCs w:val="28"/>
        </w:rPr>
        <w:t xml:space="preserve"> </w:t>
      </w:r>
      <w:r w:rsidR="0062089C" w:rsidRPr="0062089C">
        <w:rPr>
          <w:color w:val="000000"/>
          <w:szCs w:val="28"/>
        </w:rPr>
        <w:t xml:space="preserve">Премия  по результатам работы за отчетный период </w:t>
      </w:r>
      <w:r w:rsidR="0072548C" w:rsidRPr="0072548C">
        <w:rPr>
          <w:color w:val="000000"/>
          <w:szCs w:val="28"/>
        </w:rPr>
        <w:t xml:space="preserve">начисляется </w:t>
      </w:r>
      <w:r w:rsidR="0062089C" w:rsidRPr="0062089C">
        <w:rPr>
          <w:color w:val="000000"/>
          <w:szCs w:val="28"/>
        </w:rPr>
        <w:t xml:space="preserve">и выплачивается на основании решения  Собрания депутатов </w:t>
      </w:r>
      <w:r w:rsidR="00656E8E">
        <w:rPr>
          <w:color w:val="000000"/>
          <w:szCs w:val="28"/>
        </w:rPr>
        <w:t xml:space="preserve">Точилинского </w:t>
      </w:r>
      <w:r w:rsidR="0062089C" w:rsidRPr="0062089C">
        <w:rPr>
          <w:color w:val="000000"/>
          <w:szCs w:val="28"/>
        </w:rPr>
        <w:t>сельсовета Смоленского района Алтайского края в соответствии с настоящим Положением.</w:t>
      </w:r>
    </w:p>
    <w:p w:rsidR="0062089C" w:rsidRPr="0062089C" w:rsidRDefault="00656E8E" w:rsidP="0062089C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Точилинского </w:t>
      </w:r>
      <w:r w:rsidR="0062089C" w:rsidRPr="0062089C">
        <w:rPr>
          <w:color w:val="000000"/>
          <w:szCs w:val="28"/>
        </w:rPr>
        <w:t>сельсовета направляет в Собрание депутатов </w:t>
      </w:r>
      <w:r>
        <w:rPr>
          <w:color w:val="000000"/>
          <w:szCs w:val="28"/>
        </w:rPr>
        <w:t>Точилинского</w:t>
      </w:r>
      <w:r w:rsidR="0062089C" w:rsidRPr="0062089C">
        <w:rPr>
          <w:color w:val="000000"/>
          <w:szCs w:val="28"/>
        </w:rPr>
        <w:t xml:space="preserve"> сельсовета  ходатайство о премировании главы </w:t>
      </w:r>
      <w:r w:rsidR="0072548C" w:rsidRPr="0072548C">
        <w:rPr>
          <w:color w:val="000000"/>
          <w:szCs w:val="28"/>
        </w:rPr>
        <w:t xml:space="preserve">Администрации </w:t>
      </w:r>
      <w:r>
        <w:rPr>
          <w:szCs w:val="28"/>
        </w:rPr>
        <w:t>Точилинского</w:t>
      </w:r>
      <w:r w:rsidR="0072548C" w:rsidRPr="0072548C">
        <w:rPr>
          <w:szCs w:val="28"/>
        </w:rPr>
        <w:t xml:space="preserve"> сельсовета</w:t>
      </w:r>
      <w:r w:rsidR="0062089C" w:rsidRPr="0062089C">
        <w:rPr>
          <w:color w:val="000000"/>
          <w:szCs w:val="28"/>
        </w:rPr>
        <w:t>, с указанием оснований премирования за отчетный период.</w:t>
      </w:r>
    </w:p>
    <w:p w:rsidR="00AA2525" w:rsidRPr="0072548C" w:rsidRDefault="00656E8E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A2525" w:rsidRPr="0072548C">
        <w:rPr>
          <w:szCs w:val="28"/>
        </w:rPr>
        <w:t>.</w:t>
      </w:r>
      <w:r w:rsidR="0072548C">
        <w:rPr>
          <w:szCs w:val="28"/>
        </w:rPr>
        <w:t>3</w:t>
      </w:r>
      <w:r w:rsidR="00AA2525" w:rsidRPr="0072548C">
        <w:rPr>
          <w:szCs w:val="28"/>
        </w:rPr>
        <w:t>. Премия по итогам работы за</w:t>
      </w:r>
      <w:r w:rsidR="001C0EF8" w:rsidRPr="0072548C">
        <w:rPr>
          <w:szCs w:val="28"/>
        </w:rPr>
        <w:t xml:space="preserve"> месяц,</w:t>
      </w:r>
      <w:r w:rsidR="00AA2525" w:rsidRPr="0072548C">
        <w:rPr>
          <w:szCs w:val="28"/>
        </w:rPr>
        <w:t xml:space="preserve"> квартал, год может выплачиваться в пределах экономии фонда оплаты труда и максимальным размером не ограничивается.</w:t>
      </w:r>
    </w:p>
    <w:p w:rsidR="00AA2525" w:rsidRPr="0072548C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Pr="00AA2525" w:rsidRDefault="00656E8E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7</w:t>
      </w:r>
      <w:r w:rsidR="00AA2525" w:rsidRPr="00AA2525">
        <w:rPr>
          <w:szCs w:val="28"/>
        </w:rPr>
        <w:t>. Единовременная выплата при предоставлении ежегодного</w:t>
      </w:r>
    </w:p>
    <w:p w:rsidR="00AA2525" w:rsidRPr="00AA2525" w:rsidRDefault="00AA2525" w:rsidP="00AA252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A2525">
        <w:rPr>
          <w:szCs w:val="28"/>
        </w:rPr>
        <w:t xml:space="preserve">оплачиваемого отпуска </w:t>
      </w:r>
      <w:r w:rsidR="00033F83">
        <w:rPr>
          <w:szCs w:val="28"/>
        </w:rPr>
        <w:t>и материальная помощь.</w:t>
      </w:r>
    </w:p>
    <w:p w:rsidR="00AA2525" w:rsidRPr="00AA2525" w:rsidRDefault="00656E8E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 w:rsidRPr="00AA2525">
        <w:rPr>
          <w:szCs w:val="28"/>
        </w:rPr>
        <w:t xml:space="preserve">.1. </w:t>
      </w:r>
      <w:r w:rsidR="0072548C">
        <w:rPr>
          <w:szCs w:val="28"/>
        </w:rPr>
        <w:t xml:space="preserve">Главе Администрации </w:t>
      </w:r>
      <w:r>
        <w:rPr>
          <w:szCs w:val="28"/>
        </w:rPr>
        <w:t>Точилинского</w:t>
      </w:r>
      <w:r w:rsidR="0072548C">
        <w:rPr>
          <w:szCs w:val="28"/>
        </w:rPr>
        <w:t xml:space="preserve"> сельсовета </w:t>
      </w:r>
      <w:r w:rsidR="00AA2525" w:rsidRPr="00AA2525">
        <w:rPr>
          <w:szCs w:val="28"/>
        </w:rPr>
        <w:t xml:space="preserve"> выплачивается единовременная выплата при предоставлении ежегодного оплачиваемого </w:t>
      </w:r>
      <w:r w:rsidR="00AA2525" w:rsidRPr="00AA2525">
        <w:rPr>
          <w:szCs w:val="28"/>
        </w:rPr>
        <w:lastRenderedPageBreak/>
        <w:t>отпуска в размере одного должностного оклада в год и материальная помощь в размере одного должностного оклада в год.</w:t>
      </w:r>
    </w:p>
    <w:p w:rsidR="00AA2525" w:rsidRPr="00AA2525" w:rsidRDefault="0072548C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 w:rsidRPr="00AA2525">
        <w:rPr>
          <w:szCs w:val="28"/>
        </w:rPr>
        <w:t>.2.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служащего.</w:t>
      </w:r>
    </w:p>
    <w:p w:rsidR="00AA2525" w:rsidRPr="00AA2525" w:rsidRDefault="0072548C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033F83">
        <w:rPr>
          <w:szCs w:val="28"/>
        </w:rPr>
        <w:t>.3. Материальная помощь</w:t>
      </w:r>
      <w:r w:rsidR="00656E8E">
        <w:rPr>
          <w:szCs w:val="28"/>
        </w:rPr>
        <w:t xml:space="preserve"> </w:t>
      </w:r>
      <w:r w:rsidR="00AA2525" w:rsidRPr="00AA2525">
        <w:rPr>
          <w:szCs w:val="28"/>
        </w:rPr>
        <w:t>выплачивается по заявлению один раз в год.</w:t>
      </w:r>
    </w:p>
    <w:p w:rsidR="00E87BE1" w:rsidRDefault="00E87BE1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AA2525" w:rsidRPr="00E87BE1" w:rsidRDefault="00656E8E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87BE1">
        <w:rPr>
          <w:b/>
          <w:szCs w:val="28"/>
        </w:rPr>
        <w:t>8</w:t>
      </w:r>
      <w:r w:rsidR="00AA2525" w:rsidRPr="00E87BE1">
        <w:rPr>
          <w:b/>
          <w:szCs w:val="28"/>
        </w:rPr>
        <w:t>. Районный коэффициент</w:t>
      </w:r>
    </w:p>
    <w:p w:rsidR="00AA2525" w:rsidRDefault="00656E8E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A2525">
        <w:rPr>
          <w:szCs w:val="28"/>
        </w:rPr>
        <w:t>.1. Районный коэффициент устанавливается для всех составляющих денежного содержания муниципального служащего в соответствии с действующим законодательством Российской Федерации.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Pr="00E87BE1" w:rsidRDefault="00656E8E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87BE1">
        <w:rPr>
          <w:b/>
          <w:szCs w:val="28"/>
        </w:rPr>
        <w:t>9</w:t>
      </w:r>
      <w:r w:rsidR="00AA2525" w:rsidRPr="00E87BE1">
        <w:rPr>
          <w:b/>
          <w:szCs w:val="28"/>
        </w:rPr>
        <w:t>. Финансирование денежного</w:t>
      </w:r>
    </w:p>
    <w:p w:rsidR="00AA2525" w:rsidRPr="00E87BE1" w:rsidRDefault="00AA2525" w:rsidP="00AA25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87BE1">
        <w:rPr>
          <w:b/>
          <w:szCs w:val="28"/>
        </w:rPr>
        <w:t xml:space="preserve">содержания </w:t>
      </w:r>
      <w:r w:rsidR="0072548C" w:rsidRPr="00E87BE1">
        <w:rPr>
          <w:b/>
          <w:szCs w:val="28"/>
        </w:rPr>
        <w:t xml:space="preserve">главы Администрации </w:t>
      </w:r>
      <w:r w:rsidR="00656E8E" w:rsidRPr="00E87BE1">
        <w:rPr>
          <w:b/>
          <w:szCs w:val="28"/>
        </w:rPr>
        <w:t>Точилинского</w:t>
      </w:r>
      <w:r w:rsidR="0072548C" w:rsidRPr="00E87BE1">
        <w:rPr>
          <w:b/>
          <w:szCs w:val="28"/>
        </w:rPr>
        <w:t xml:space="preserve"> сельсовета</w:t>
      </w:r>
    </w:p>
    <w:p w:rsidR="00AA2525" w:rsidRPr="001C0EF8" w:rsidRDefault="00656E8E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="00AA2525">
        <w:rPr>
          <w:szCs w:val="28"/>
        </w:rPr>
        <w:t xml:space="preserve">.1. </w:t>
      </w:r>
      <w:r w:rsidR="00AA2525" w:rsidRPr="001C0EF8">
        <w:rPr>
          <w:szCs w:val="28"/>
        </w:rPr>
        <w:t>Финансирование расходов на сод</w:t>
      </w:r>
      <w:r w:rsidR="0072548C">
        <w:rPr>
          <w:szCs w:val="28"/>
        </w:rPr>
        <w:t>ержание главы</w:t>
      </w:r>
      <w:r w:rsidR="00AA2525" w:rsidRPr="001C0EF8">
        <w:rPr>
          <w:szCs w:val="28"/>
        </w:rPr>
        <w:t xml:space="preserve"> Администрации </w:t>
      </w:r>
      <w:r>
        <w:rPr>
          <w:szCs w:val="28"/>
        </w:rPr>
        <w:t>Точилинского</w:t>
      </w:r>
      <w:r w:rsidRPr="001C0EF8">
        <w:rPr>
          <w:szCs w:val="28"/>
        </w:rPr>
        <w:t xml:space="preserve"> </w:t>
      </w:r>
      <w:r w:rsidR="00033F83" w:rsidRPr="001C0EF8">
        <w:rPr>
          <w:szCs w:val="28"/>
        </w:rPr>
        <w:t xml:space="preserve">сельсовета </w:t>
      </w:r>
      <w:r w:rsidR="00AA2525" w:rsidRPr="001C0EF8">
        <w:rPr>
          <w:szCs w:val="28"/>
        </w:rPr>
        <w:t xml:space="preserve">Смоленского района Алтайского края  является расходным обязательством муниципального образования </w:t>
      </w:r>
      <w:r>
        <w:rPr>
          <w:szCs w:val="28"/>
        </w:rPr>
        <w:t>Точилинский</w:t>
      </w:r>
      <w:r w:rsidRPr="001C0EF8">
        <w:rPr>
          <w:szCs w:val="28"/>
        </w:rPr>
        <w:t xml:space="preserve"> </w:t>
      </w:r>
      <w:r w:rsidR="00033F83" w:rsidRPr="001C0EF8">
        <w:rPr>
          <w:szCs w:val="28"/>
        </w:rPr>
        <w:t>сельсовет</w:t>
      </w:r>
      <w:r>
        <w:rPr>
          <w:szCs w:val="28"/>
        </w:rPr>
        <w:t xml:space="preserve"> </w:t>
      </w:r>
      <w:r w:rsidR="00033F83" w:rsidRPr="001C0EF8">
        <w:rPr>
          <w:szCs w:val="28"/>
        </w:rPr>
        <w:t>Смоленского</w:t>
      </w:r>
      <w:r w:rsidR="00AA2525" w:rsidRPr="001C0EF8">
        <w:rPr>
          <w:szCs w:val="28"/>
        </w:rPr>
        <w:t xml:space="preserve"> район</w:t>
      </w:r>
      <w:r w:rsidR="00033F83" w:rsidRPr="001C0EF8">
        <w:rPr>
          <w:szCs w:val="28"/>
        </w:rPr>
        <w:t>а</w:t>
      </w:r>
      <w:r w:rsidR="00AA2525" w:rsidRPr="001C0EF8">
        <w:rPr>
          <w:szCs w:val="28"/>
        </w:rPr>
        <w:t xml:space="preserve"> Алтайского края.</w:t>
      </w:r>
    </w:p>
    <w:p w:rsidR="00AA2525" w:rsidRDefault="00656E8E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="00AA2525" w:rsidRPr="001C0EF8">
        <w:rPr>
          <w:szCs w:val="28"/>
        </w:rPr>
        <w:t xml:space="preserve">.2. Расходы на содержание </w:t>
      </w:r>
      <w:r w:rsidR="0072548C">
        <w:rPr>
          <w:szCs w:val="28"/>
        </w:rPr>
        <w:t xml:space="preserve">главы </w:t>
      </w:r>
      <w:r w:rsidR="00AA2525" w:rsidRPr="001C0EF8">
        <w:rPr>
          <w:szCs w:val="28"/>
        </w:rPr>
        <w:t>Администрации</w:t>
      </w:r>
      <w:r>
        <w:rPr>
          <w:szCs w:val="28"/>
        </w:rPr>
        <w:t xml:space="preserve"> Точилинского</w:t>
      </w:r>
      <w:r w:rsidRPr="001C0EF8">
        <w:rPr>
          <w:szCs w:val="28"/>
        </w:rPr>
        <w:t xml:space="preserve"> </w:t>
      </w:r>
      <w:r w:rsidR="00033F83" w:rsidRPr="001C0EF8">
        <w:rPr>
          <w:szCs w:val="28"/>
        </w:rPr>
        <w:t>сельсовета</w:t>
      </w:r>
      <w:r w:rsidR="00AA2525" w:rsidRPr="001C0EF8">
        <w:rPr>
          <w:szCs w:val="28"/>
        </w:rPr>
        <w:t xml:space="preserve"> Смоленского района Алтайского края осуществляются в пределах средств, предусмотренных в бюджете </w:t>
      </w:r>
      <w:r w:rsidR="00033F83" w:rsidRPr="001C0EF8">
        <w:rPr>
          <w:szCs w:val="28"/>
        </w:rPr>
        <w:t xml:space="preserve">муниципального образования </w:t>
      </w:r>
      <w:r>
        <w:rPr>
          <w:szCs w:val="28"/>
        </w:rPr>
        <w:t>Точилинский</w:t>
      </w:r>
      <w:r w:rsidRPr="001C0EF8">
        <w:rPr>
          <w:szCs w:val="28"/>
        </w:rPr>
        <w:t xml:space="preserve"> </w:t>
      </w:r>
      <w:r w:rsidR="00033F83" w:rsidRPr="001C0EF8">
        <w:rPr>
          <w:szCs w:val="28"/>
        </w:rPr>
        <w:t xml:space="preserve">сельсовет Смоленского района Алтайского края </w:t>
      </w:r>
      <w:r w:rsidR="00AA2525" w:rsidRPr="001C0EF8">
        <w:rPr>
          <w:szCs w:val="28"/>
        </w:rPr>
        <w:t>на соответствующий финансовый год.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sectPr w:rsidR="00AA2525" w:rsidSect="0012651C">
      <w:headerReference w:type="default" r:id="rId7"/>
      <w:headerReference w:type="first" r:id="rId8"/>
      <w:pgSz w:w="11906" w:h="16838"/>
      <w:pgMar w:top="993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878" w:rsidRDefault="00D85878" w:rsidP="00CB49DE">
      <w:r>
        <w:separator/>
      </w:r>
    </w:p>
  </w:endnote>
  <w:endnote w:type="continuationSeparator" w:id="1">
    <w:p w:rsidR="00D85878" w:rsidRDefault="00D8587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878" w:rsidRDefault="00D85878" w:rsidP="00CB49DE">
      <w:r>
        <w:separator/>
      </w:r>
    </w:p>
  </w:footnote>
  <w:footnote w:type="continuationSeparator" w:id="1">
    <w:p w:rsidR="00D85878" w:rsidRDefault="00D8587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5C0AB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12651C">
    <w:pPr>
      <w:pStyle w:val="a4"/>
      <w:jc w:val="right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66441"/>
    <w:multiLevelType w:val="hybridMultilevel"/>
    <w:tmpl w:val="0E44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3F83"/>
    <w:rsid w:val="00035C35"/>
    <w:rsid w:val="00050310"/>
    <w:rsid w:val="00051280"/>
    <w:rsid w:val="000518C7"/>
    <w:rsid w:val="000520AF"/>
    <w:rsid w:val="00055A88"/>
    <w:rsid w:val="00066BBC"/>
    <w:rsid w:val="00067BBC"/>
    <w:rsid w:val="0007661C"/>
    <w:rsid w:val="00083416"/>
    <w:rsid w:val="000863EB"/>
    <w:rsid w:val="0009158A"/>
    <w:rsid w:val="00092DC5"/>
    <w:rsid w:val="00095AAA"/>
    <w:rsid w:val="000A3EBB"/>
    <w:rsid w:val="000C3CD3"/>
    <w:rsid w:val="000D1755"/>
    <w:rsid w:val="000D4C47"/>
    <w:rsid w:val="000E0E0F"/>
    <w:rsid w:val="000E4B95"/>
    <w:rsid w:val="000F4004"/>
    <w:rsid w:val="000F61AC"/>
    <w:rsid w:val="00104237"/>
    <w:rsid w:val="0011797B"/>
    <w:rsid w:val="001201B7"/>
    <w:rsid w:val="0012265D"/>
    <w:rsid w:val="0012651C"/>
    <w:rsid w:val="0013099A"/>
    <w:rsid w:val="001417AE"/>
    <w:rsid w:val="00141820"/>
    <w:rsid w:val="00143F5D"/>
    <w:rsid w:val="00144204"/>
    <w:rsid w:val="00160B76"/>
    <w:rsid w:val="001620B8"/>
    <w:rsid w:val="00171671"/>
    <w:rsid w:val="001716C8"/>
    <w:rsid w:val="00173FFE"/>
    <w:rsid w:val="001741D6"/>
    <w:rsid w:val="00195A56"/>
    <w:rsid w:val="001B28F9"/>
    <w:rsid w:val="001B5862"/>
    <w:rsid w:val="001B5CD4"/>
    <w:rsid w:val="001C0EF8"/>
    <w:rsid w:val="001D3E12"/>
    <w:rsid w:val="001D4848"/>
    <w:rsid w:val="001D4B91"/>
    <w:rsid w:val="001D7B73"/>
    <w:rsid w:val="001F1C3E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2137"/>
    <w:rsid w:val="00277FED"/>
    <w:rsid w:val="002C1E0B"/>
    <w:rsid w:val="002D02F4"/>
    <w:rsid w:val="002D1A82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A4705"/>
    <w:rsid w:val="003C209C"/>
    <w:rsid w:val="003D5BDA"/>
    <w:rsid w:val="003E0C8A"/>
    <w:rsid w:val="003E0D44"/>
    <w:rsid w:val="003E29C0"/>
    <w:rsid w:val="003F7B68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969D6"/>
    <w:rsid w:val="004A0C49"/>
    <w:rsid w:val="004B5021"/>
    <w:rsid w:val="004B792B"/>
    <w:rsid w:val="004C7BA3"/>
    <w:rsid w:val="004E2B7C"/>
    <w:rsid w:val="004E3B61"/>
    <w:rsid w:val="005049E1"/>
    <w:rsid w:val="00507816"/>
    <w:rsid w:val="00510F56"/>
    <w:rsid w:val="00516428"/>
    <w:rsid w:val="00524529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0AB0"/>
    <w:rsid w:val="005C31F7"/>
    <w:rsid w:val="005C3C1D"/>
    <w:rsid w:val="005C4B53"/>
    <w:rsid w:val="005D1ECD"/>
    <w:rsid w:val="005D2E79"/>
    <w:rsid w:val="005E0B5D"/>
    <w:rsid w:val="005E4471"/>
    <w:rsid w:val="005E6112"/>
    <w:rsid w:val="005F3A88"/>
    <w:rsid w:val="005F5AB6"/>
    <w:rsid w:val="00602339"/>
    <w:rsid w:val="006041AD"/>
    <w:rsid w:val="00604BA8"/>
    <w:rsid w:val="00616C01"/>
    <w:rsid w:val="0062089C"/>
    <w:rsid w:val="006268D4"/>
    <w:rsid w:val="006333F4"/>
    <w:rsid w:val="00640F65"/>
    <w:rsid w:val="0065325D"/>
    <w:rsid w:val="00656E8E"/>
    <w:rsid w:val="006639B4"/>
    <w:rsid w:val="0067025C"/>
    <w:rsid w:val="0067107C"/>
    <w:rsid w:val="006759A6"/>
    <w:rsid w:val="00683166"/>
    <w:rsid w:val="0069135E"/>
    <w:rsid w:val="006952D4"/>
    <w:rsid w:val="006A35E4"/>
    <w:rsid w:val="006B29E5"/>
    <w:rsid w:val="006B31D4"/>
    <w:rsid w:val="006B3230"/>
    <w:rsid w:val="006C67E4"/>
    <w:rsid w:val="006D294A"/>
    <w:rsid w:val="006E2ABC"/>
    <w:rsid w:val="006E49C5"/>
    <w:rsid w:val="006F2C98"/>
    <w:rsid w:val="006F4A66"/>
    <w:rsid w:val="007207AC"/>
    <w:rsid w:val="0072548C"/>
    <w:rsid w:val="00727C3D"/>
    <w:rsid w:val="00731CFC"/>
    <w:rsid w:val="00731E4C"/>
    <w:rsid w:val="00734120"/>
    <w:rsid w:val="00735866"/>
    <w:rsid w:val="00740B74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D5158"/>
    <w:rsid w:val="007E6905"/>
    <w:rsid w:val="007E6EE1"/>
    <w:rsid w:val="007F3B29"/>
    <w:rsid w:val="007F5C8A"/>
    <w:rsid w:val="00801915"/>
    <w:rsid w:val="00802A08"/>
    <w:rsid w:val="00804D07"/>
    <w:rsid w:val="00804DC6"/>
    <w:rsid w:val="008121B0"/>
    <w:rsid w:val="008201A6"/>
    <w:rsid w:val="00820702"/>
    <w:rsid w:val="00826B37"/>
    <w:rsid w:val="008275B2"/>
    <w:rsid w:val="008542E3"/>
    <w:rsid w:val="00854720"/>
    <w:rsid w:val="00857B68"/>
    <w:rsid w:val="00861331"/>
    <w:rsid w:val="00863C48"/>
    <w:rsid w:val="00873AC7"/>
    <w:rsid w:val="00876889"/>
    <w:rsid w:val="00876B21"/>
    <w:rsid w:val="00895DCD"/>
    <w:rsid w:val="008970FE"/>
    <w:rsid w:val="008B0AC8"/>
    <w:rsid w:val="008B1B3C"/>
    <w:rsid w:val="008E23FE"/>
    <w:rsid w:val="00917FD6"/>
    <w:rsid w:val="00920AD7"/>
    <w:rsid w:val="00920D75"/>
    <w:rsid w:val="009304FA"/>
    <w:rsid w:val="00931683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D3F"/>
    <w:rsid w:val="00A37CA7"/>
    <w:rsid w:val="00A43705"/>
    <w:rsid w:val="00A54244"/>
    <w:rsid w:val="00A566D4"/>
    <w:rsid w:val="00A6785A"/>
    <w:rsid w:val="00AA2525"/>
    <w:rsid w:val="00AA6AB6"/>
    <w:rsid w:val="00AB6D36"/>
    <w:rsid w:val="00AC5707"/>
    <w:rsid w:val="00AD3BE8"/>
    <w:rsid w:val="00AD7284"/>
    <w:rsid w:val="00AE0AE8"/>
    <w:rsid w:val="00AF2913"/>
    <w:rsid w:val="00B00B76"/>
    <w:rsid w:val="00B02568"/>
    <w:rsid w:val="00B03DEC"/>
    <w:rsid w:val="00B070C1"/>
    <w:rsid w:val="00B322CE"/>
    <w:rsid w:val="00B35E8F"/>
    <w:rsid w:val="00B3724D"/>
    <w:rsid w:val="00B42777"/>
    <w:rsid w:val="00B4417F"/>
    <w:rsid w:val="00B66DFE"/>
    <w:rsid w:val="00B839AE"/>
    <w:rsid w:val="00B85153"/>
    <w:rsid w:val="00B86DB5"/>
    <w:rsid w:val="00B930CA"/>
    <w:rsid w:val="00BA0020"/>
    <w:rsid w:val="00BA71DB"/>
    <w:rsid w:val="00BB1761"/>
    <w:rsid w:val="00BB21F7"/>
    <w:rsid w:val="00BB22E3"/>
    <w:rsid w:val="00BB2D23"/>
    <w:rsid w:val="00BB3583"/>
    <w:rsid w:val="00BB436C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2158E"/>
    <w:rsid w:val="00C335A5"/>
    <w:rsid w:val="00C34251"/>
    <w:rsid w:val="00C46731"/>
    <w:rsid w:val="00C47612"/>
    <w:rsid w:val="00C54AB3"/>
    <w:rsid w:val="00C741E7"/>
    <w:rsid w:val="00C819F3"/>
    <w:rsid w:val="00C90396"/>
    <w:rsid w:val="00C9273B"/>
    <w:rsid w:val="00C9674D"/>
    <w:rsid w:val="00CA3475"/>
    <w:rsid w:val="00CA5DA0"/>
    <w:rsid w:val="00CB3C8C"/>
    <w:rsid w:val="00CB41B7"/>
    <w:rsid w:val="00CB4695"/>
    <w:rsid w:val="00CB49DE"/>
    <w:rsid w:val="00CC1981"/>
    <w:rsid w:val="00CC7E95"/>
    <w:rsid w:val="00CF43D3"/>
    <w:rsid w:val="00D051DA"/>
    <w:rsid w:val="00D14936"/>
    <w:rsid w:val="00D271AE"/>
    <w:rsid w:val="00D27405"/>
    <w:rsid w:val="00D31E56"/>
    <w:rsid w:val="00D40B55"/>
    <w:rsid w:val="00D4170A"/>
    <w:rsid w:val="00D42005"/>
    <w:rsid w:val="00D45E6D"/>
    <w:rsid w:val="00D550EE"/>
    <w:rsid w:val="00D61DCA"/>
    <w:rsid w:val="00D81EC7"/>
    <w:rsid w:val="00D83E80"/>
    <w:rsid w:val="00D84D1C"/>
    <w:rsid w:val="00D85878"/>
    <w:rsid w:val="00DA4EAF"/>
    <w:rsid w:val="00DA571B"/>
    <w:rsid w:val="00DB1B5C"/>
    <w:rsid w:val="00DB26A8"/>
    <w:rsid w:val="00DB40BB"/>
    <w:rsid w:val="00DB4C78"/>
    <w:rsid w:val="00DC15D4"/>
    <w:rsid w:val="00DC4A19"/>
    <w:rsid w:val="00DE7296"/>
    <w:rsid w:val="00DE7640"/>
    <w:rsid w:val="00DF20DB"/>
    <w:rsid w:val="00DF2E9E"/>
    <w:rsid w:val="00DF4C51"/>
    <w:rsid w:val="00DF60E5"/>
    <w:rsid w:val="00E01F4D"/>
    <w:rsid w:val="00E04F98"/>
    <w:rsid w:val="00E1097D"/>
    <w:rsid w:val="00E160E0"/>
    <w:rsid w:val="00E208BB"/>
    <w:rsid w:val="00E23CA7"/>
    <w:rsid w:val="00E26BCE"/>
    <w:rsid w:val="00E30C7E"/>
    <w:rsid w:val="00E4646D"/>
    <w:rsid w:val="00E46B9E"/>
    <w:rsid w:val="00E46D0A"/>
    <w:rsid w:val="00E60DE5"/>
    <w:rsid w:val="00E67DF8"/>
    <w:rsid w:val="00E7259F"/>
    <w:rsid w:val="00E725DB"/>
    <w:rsid w:val="00E87BE1"/>
    <w:rsid w:val="00E965A1"/>
    <w:rsid w:val="00EA1A7D"/>
    <w:rsid w:val="00ED0046"/>
    <w:rsid w:val="00EE5025"/>
    <w:rsid w:val="00EE60CA"/>
    <w:rsid w:val="00EF5CDF"/>
    <w:rsid w:val="00EF6D2A"/>
    <w:rsid w:val="00F110BB"/>
    <w:rsid w:val="00F24C89"/>
    <w:rsid w:val="00F267CF"/>
    <w:rsid w:val="00F31092"/>
    <w:rsid w:val="00F36525"/>
    <w:rsid w:val="00F458EB"/>
    <w:rsid w:val="00F52DB4"/>
    <w:rsid w:val="00F535C1"/>
    <w:rsid w:val="00F6617A"/>
    <w:rsid w:val="00F73AE8"/>
    <w:rsid w:val="00F80F3D"/>
    <w:rsid w:val="00F902B0"/>
    <w:rsid w:val="00F91964"/>
    <w:rsid w:val="00FA44FB"/>
    <w:rsid w:val="00FB7179"/>
    <w:rsid w:val="00FC1311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rmal (Web)"/>
    <w:basedOn w:val="a"/>
    <w:uiPriority w:val="99"/>
    <w:unhideWhenUsed/>
    <w:rsid w:val="006208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Пользователь</cp:lastModifiedBy>
  <cp:revision>97</cp:revision>
  <cp:lastPrinted>2023-11-02T07:46:00Z</cp:lastPrinted>
  <dcterms:created xsi:type="dcterms:W3CDTF">2021-12-08T01:50:00Z</dcterms:created>
  <dcterms:modified xsi:type="dcterms:W3CDTF">2023-11-02T07:46:00Z</dcterms:modified>
</cp:coreProperties>
</file>